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48AF" w14:textId="1D472AF7" w:rsidR="0013747F" w:rsidRPr="00FD7B48" w:rsidRDefault="003C0509" w:rsidP="00F97F8A">
      <w:pPr>
        <w:rPr>
          <w:rFonts w:ascii="Times New Roman" w:hAnsi="Times New Roman"/>
          <w:sz w:val="24"/>
        </w:rPr>
      </w:pPr>
      <w:r>
        <w:rPr>
          <w:rStyle w:val="Strong"/>
          <w:rFonts w:ascii="Arial" w:hAnsi="Arial" w:cs="Arial"/>
          <w:caps/>
          <w:color w:val="77A22D"/>
          <w:sz w:val="21"/>
          <w:szCs w:val="21"/>
        </w:rPr>
        <w:t xml:space="preserve"> </w:t>
      </w:r>
    </w:p>
    <w:p w14:paraId="26534D63" w14:textId="77777777" w:rsidR="00FD7B48" w:rsidRPr="00FD7B48" w:rsidRDefault="00FD7B48" w:rsidP="00FD7B48">
      <w:pPr>
        <w:rPr>
          <w:rFonts w:ascii="Times New Roman" w:hAnsi="Times New Roman"/>
          <w:sz w:val="24"/>
        </w:rPr>
      </w:pPr>
    </w:p>
    <w:p w14:paraId="43010DFC" w14:textId="30B7785C" w:rsidR="00FD7B48" w:rsidRPr="003D6B8D" w:rsidRDefault="00FD7B48" w:rsidP="00FD7B48">
      <w:pPr>
        <w:pStyle w:val="NormalWeb"/>
        <w:spacing w:before="264" w:beforeAutospacing="0" w:after="264" w:afterAutospacing="0"/>
        <w:rPr>
          <w:color w:val="252525"/>
        </w:rPr>
      </w:pPr>
      <w:r w:rsidRPr="00FD7B48">
        <w:rPr>
          <w:rFonts w:eastAsiaTheme="minorHAnsi" w:cstheme="minorBidi"/>
          <w:b/>
          <w:bCs/>
          <w:szCs w:val="22"/>
        </w:rPr>
        <w:t>Abstract:</w:t>
      </w:r>
      <w:r>
        <w:rPr>
          <w:rFonts w:eastAsiaTheme="minorHAnsi" w:cstheme="minorBidi"/>
          <w:b/>
          <w:bCs/>
          <w:szCs w:val="22"/>
        </w:rPr>
        <w:t xml:space="preserve"> </w:t>
      </w:r>
      <w:r w:rsidRPr="003D6B8D">
        <w:rPr>
          <w:color w:val="252525"/>
        </w:rPr>
        <w:t>In some cases, homeowners move to new residences, but keep their present homes and rent them out.</w:t>
      </w:r>
      <w:r w:rsidR="00C14310">
        <w:rPr>
          <w:color w:val="252525"/>
        </w:rPr>
        <w:t xml:space="preserve"> H</w:t>
      </w:r>
      <w:r w:rsidR="009E63CC">
        <w:rPr>
          <w:color w:val="252525"/>
        </w:rPr>
        <w:t>omeowner</w:t>
      </w:r>
      <w:r w:rsidR="00BA0913">
        <w:rPr>
          <w:color w:val="252525"/>
        </w:rPr>
        <w:t>s</w:t>
      </w:r>
      <w:r w:rsidR="009E63CC">
        <w:rPr>
          <w:color w:val="252525"/>
        </w:rPr>
        <w:t xml:space="preserve"> who </w:t>
      </w:r>
      <w:r w:rsidR="00C14310">
        <w:rPr>
          <w:color w:val="252525"/>
        </w:rPr>
        <w:t>are</w:t>
      </w:r>
      <w:r w:rsidR="009E63CC">
        <w:rPr>
          <w:color w:val="252525"/>
        </w:rPr>
        <w:t xml:space="preserve"> considering this</w:t>
      </w:r>
      <w:r w:rsidR="00281D11">
        <w:rPr>
          <w:color w:val="252525"/>
        </w:rPr>
        <w:t xml:space="preserve"> </w:t>
      </w:r>
      <w:r w:rsidR="00C14310">
        <w:rPr>
          <w:color w:val="252525"/>
        </w:rPr>
        <w:t>are</w:t>
      </w:r>
      <w:r w:rsidR="00D20D0D">
        <w:rPr>
          <w:color w:val="252525"/>
        </w:rPr>
        <w:t xml:space="preserve"> probably already</w:t>
      </w:r>
      <w:r w:rsidR="009E63CC">
        <w:rPr>
          <w:color w:val="252525"/>
        </w:rPr>
        <w:t xml:space="preserve"> aware of the financial risks and rewards of doing so. </w:t>
      </w:r>
      <w:r w:rsidRPr="003D6B8D">
        <w:rPr>
          <w:color w:val="252525"/>
        </w:rPr>
        <w:t xml:space="preserve">However, </w:t>
      </w:r>
      <w:r w:rsidR="000E14FF">
        <w:rPr>
          <w:color w:val="252525"/>
        </w:rPr>
        <w:t>they should also</w:t>
      </w:r>
      <w:r w:rsidR="00D20D0D">
        <w:rPr>
          <w:color w:val="252525"/>
        </w:rPr>
        <w:t xml:space="preserve"> know</w:t>
      </w:r>
      <w:r w:rsidRPr="003D6B8D">
        <w:rPr>
          <w:color w:val="252525"/>
        </w:rPr>
        <w:t xml:space="preserve"> that renting out </w:t>
      </w:r>
      <w:r w:rsidR="00616FDC">
        <w:rPr>
          <w:color w:val="252525"/>
        </w:rPr>
        <w:t xml:space="preserve">a personal residence </w:t>
      </w:r>
      <w:r w:rsidRPr="003D6B8D">
        <w:rPr>
          <w:color w:val="252525"/>
        </w:rPr>
        <w:t>carries potential tax benefits and pitfalls.</w:t>
      </w:r>
    </w:p>
    <w:p w14:paraId="061E5A1C" w14:textId="70E6C77F" w:rsidR="008065E0" w:rsidRPr="008065E0" w:rsidRDefault="008065E0" w:rsidP="008065E0">
      <w:pPr>
        <w:pStyle w:val="NormalWeb"/>
        <w:spacing w:before="264" w:beforeAutospacing="0" w:after="264" w:afterAutospacing="0"/>
        <w:rPr>
          <w:b/>
          <w:bCs/>
          <w:color w:val="252525"/>
          <w:sz w:val="28"/>
          <w:szCs w:val="28"/>
        </w:rPr>
      </w:pPr>
      <w:r w:rsidRPr="008065E0">
        <w:rPr>
          <w:b/>
          <w:bCs/>
          <w:color w:val="252525"/>
          <w:sz w:val="28"/>
          <w:szCs w:val="28"/>
        </w:rPr>
        <w:t>Thinking about converting your home into a rental property?</w:t>
      </w:r>
    </w:p>
    <w:p w14:paraId="689A0ECE" w14:textId="4E03B7CA" w:rsidR="008065E0" w:rsidRPr="003D6B8D" w:rsidRDefault="008065E0" w:rsidP="008065E0">
      <w:pPr>
        <w:pStyle w:val="NormalWeb"/>
        <w:spacing w:before="264" w:beforeAutospacing="0" w:after="264" w:afterAutospacing="0"/>
        <w:rPr>
          <w:color w:val="252525"/>
        </w:rPr>
      </w:pPr>
      <w:r w:rsidRPr="003D6B8D">
        <w:rPr>
          <w:color w:val="252525"/>
        </w:rPr>
        <w:t xml:space="preserve">In some cases, homeowners move to new residences, but keep their present homes and rent them out. If you’re thinking of </w:t>
      </w:r>
      <w:r w:rsidR="00DF5034" w:rsidRPr="003D6B8D">
        <w:rPr>
          <w:color w:val="252525"/>
        </w:rPr>
        <w:t>doing</w:t>
      </w:r>
      <w:r w:rsidRPr="003D6B8D">
        <w:rPr>
          <w:color w:val="252525"/>
        </w:rPr>
        <w:t xml:space="preserve"> this, you’re </w:t>
      </w:r>
      <w:r w:rsidR="00B05A9B" w:rsidRPr="003D6B8D">
        <w:rPr>
          <w:color w:val="252525"/>
        </w:rPr>
        <w:t>probably</w:t>
      </w:r>
      <w:r w:rsidRPr="003D6B8D">
        <w:rPr>
          <w:color w:val="252525"/>
        </w:rPr>
        <w:t xml:space="preserve"> aware of the financial risks and rewards. However, you also should </w:t>
      </w:r>
      <w:r w:rsidR="00B05A9B" w:rsidRPr="003D6B8D">
        <w:rPr>
          <w:color w:val="252525"/>
        </w:rPr>
        <w:t>know</w:t>
      </w:r>
      <w:r w:rsidRPr="003D6B8D">
        <w:rPr>
          <w:color w:val="252525"/>
        </w:rPr>
        <w:t xml:space="preserve"> that renting out your home carries potential tax benefits and pitfalls.</w:t>
      </w:r>
    </w:p>
    <w:p w14:paraId="0D93457C" w14:textId="352E8458" w:rsidR="005E33AD" w:rsidRPr="003D6B8D" w:rsidRDefault="008065E0" w:rsidP="008065E0">
      <w:pPr>
        <w:pStyle w:val="NormalWeb"/>
        <w:spacing w:before="264" w:beforeAutospacing="0" w:after="264" w:afterAutospacing="0"/>
        <w:rPr>
          <w:color w:val="252525"/>
        </w:rPr>
      </w:pPr>
      <w:r w:rsidRPr="003D6B8D">
        <w:rPr>
          <w:color w:val="252525"/>
        </w:rPr>
        <w:t xml:space="preserve">You’re generally treated </w:t>
      </w:r>
      <w:r w:rsidR="00F23FF0" w:rsidRPr="003D6B8D">
        <w:rPr>
          <w:color w:val="252525"/>
        </w:rPr>
        <w:t>as</w:t>
      </w:r>
      <w:r w:rsidRPr="003D6B8D">
        <w:rPr>
          <w:color w:val="252525"/>
        </w:rPr>
        <w:t xml:space="preserve"> a regular real estate landlord once you begin renting your hom</w:t>
      </w:r>
      <w:r w:rsidR="00F23FF0" w:rsidRPr="003D6B8D">
        <w:rPr>
          <w:color w:val="252525"/>
        </w:rPr>
        <w:t>e</w:t>
      </w:r>
      <w:r w:rsidRPr="003D6B8D">
        <w:rPr>
          <w:color w:val="252525"/>
        </w:rPr>
        <w:t xml:space="preserve">. That means you must report rental income on your tax return, but </w:t>
      </w:r>
      <w:r w:rsidR="006E68DA">
        <w:rPr>
          <w:color w:val="252525"/>
        </w:rPr>
        <w:t xml:space="preserve">you’re </w:t>
      </w:r>
      <w:r w:rsidRPr="003D6B8D">
        <w:rPr>
          <w:color w:val="252525"/>
        </w:rPr>
        <w:t xml:space="preserve">also entitled to offsetting deductions for the money you spend on utilities, operating expenses, incidental repairs and maintenance (for example, fixing a leak in the roof). Additionally, you can claim depreciation deductions for </w:t>
      </w:r>
      <w:r w:rsidR="006A322A" w:rsidRPr="003D6B8D">
        <w:rPr>
          <w:color w:val="252525"/>
        </w:rPr>
        <w:t>the</w:t>
      </w:r>
      <w:r w:rsidRPr="003D6B8D">
        <w:rPr>
          <w:color w:val="252525"/>
        </w:rPr>
        <w:t xml:space="preserve"> home. You </w:t>
      </w:r>
      <w:r w:rsidR="00E90D81">
        <w:rPr>
          <w:color w:val="252525"/>
        </w:rPr>
        <w:t>may be able to</w:t>
      </w:r>
      <w:r w:rsidRPr="003D6B8D">
        <w:rPr>
          <w:color w:val="252525"/>
        </w:rPr>
        <w:t xml:space="preserve"> fully offset rental income with otherwise allowable landlord deductions. </w:t>
      </w:r>
    </w:p>
    <w:p w14:paraId="0B00539F" w14:textId="5E01E5CD" w:rsidR="00B05A9B" w:rsidRPr="003D6B8D" w:rsidRDefault="00B05A9B" w:rsidP="008065E0">
      <w:pPr>
        <w:pStyle w:val="NormalWeb"/>
        <w:spacing w:before="264" w:beforeAutospacing="0" w:after="264" w:afterAutospacing="0"/>
        <w:rPr>
          <w:b/>
          <w:bCs/>
          <w:color w:val="252525"/>
        </w:rPr>
      </w:pPr>
      <w:r w:rsidRPr="003D6B8D">
        <w:rPr>
          <w:b/>
          <w:bCs/>
          <w:color w:val="252525"/>
        </w:rPr>
        <w:t>Passive activity rules</w:t>
      </w:r>
    </w:p>
    <w:p w14:paraId="4BCDD907" w14:textId="21B79156" w:rsidR="008065E0" w:rsidRPr="003D6B8D" w:rsidRDefault="008065E0" w:rsidP="008065E0">
      <w:pPr>
        <w:pStyle w:val="NormalWeb"/>
        <w:spacing w:before="264" w:beforeAutospacing="0" w:after="264" w:afterAutospacing="0"/>
        <w:rPr>
          <w:color w:val="252525"/>
        </w:rPr>
      </w:pPr>
      <w:r w:rsidRPr="003D6B8D">
        <w:rPr>
          <w:color w:val="252525"/>
        </w:rPr>
        <w:t>However, under the passive activity loss (PAL) rules, you may not be able to currently deduct the rent-related deductions that exceed your rental income unless an exception applies. Under the most widely applicable exception, the PAL rules won</w:t>
      </w:r>
      <w:r w:rsidR="00C07369">
        <w:rPr>
          <w:color w:val="252525"/>
        </w:rPr>
        <w:t>’</w:t>
      </w:r>
      <w:r w:rsidRPr="003D6B8D">
        <w:rPr>
          <w:color w:val="252525"/>
        </w:rPr>
        <w:t>t affect your converted property for a tax year in which your adjusted gross income doesn</w:t>
      </w:r>
      <w:r w:rsidR="00C07369">
        <w:rPr>
          <w:color w:val="252525"/>
        </w:rPr>
        <w:t>’</w:t>
      </w:r>
      <w:r w:rsidRPr="003D6B8D">
        <w:rPr>
          <w:color w:val="252525"/>
        </w:rPr>
        <w:t>t exceed $100,000, you actively participate in running the home-rental business, and your losses from all rental real estate activities in which you actively participate don</w:t>
      </w:r>
      <w:r w:rsidR="00C07369">
        <w:rPr>
          <w:color w:val="252525"/>
        </w:rPr>
        <w:t>’</w:t>
      </w:r>
      <w:r w:rsidRPr="003D6B8D">
        <w:rPr>
          <w:color w:val="252525"/>
        </w:rPr>
        <w:t>t exceed $25,000.</w:t>
      </w:r>
    </w:p>
    <w:p w14:paraId="12CC67A9" w14:textId="45F5AD22" w:rsidR="003D6B8D" w:rsidRDefault="008065E0" w:rsidP="008065E0">
      <w:pPr>
        <w:pStyle w:val="NormalWeb"/>
        <w:spacing w:before="264" w:beforeAutospacing="0" w:after="264" w:afterAutospacing="0"/>
        <w:rPr>
          <w:color w:val="252525"/>
        </w:rPr>
      </w:pPr>
      <w:r w:rsidRPr="003D6B8D">
        <w:rPr>
          <w:color w:val="252525"/>
        </w:rPr>
        <w:t>You should also be aware that potential tax pitfalls may arise from rent</w:t>
      </w:r>
      <w:r w:rsidR="00122947" w:rsidRPr="003D6B8D">
        <w:rPr>
          <w:color w:val="252525"/>
        </w:rPr>
        <w:t>ing</w:t>
      </w:r>
      <w:r w:rsidRPr="003D6B8D">
        <w:rPr>
          <w:color w:val="252525"/>
        </w:rPr>
        <w:t xml:space="preserve"> your residence. Unless your rentals are strictly temporary and are made necessary by adverse market conditions, you could forfeit an important tax break for home</w:t>
      </w:r>
      <w:r w:rsidR="005E33AD" w:rsidRPr="003D6B8D">
        <w:rPr>
          <w:color w:val="252525"/>
        </w:rPr>
        <w:t xml:space="preserve"> </w:t>
      </w:r>
      <w:r w:rsidRPr="003D6B8D">
        <w:rPr>
          <w:color w:val="252525"/>
        </w:rPr>
        <w:t>sellers if you finally sell the home at a profit. In general, you can escape tax on up to $250,000 ($500,000 for married couples filing joint</w:t>
      </w:r>
      <w:r w:rsidR="00B05A9B" w:rsidRPr="003D6B8D">
        <w:rPr>
          <w:color w:val="252525"/>
        </w:rPr>
        <w:t>ly</w:t>
      </w:r>
      <w:r w:rsidRPr="003D6B8D">
        <w:rPr>
          <w:color w:val="252525"/>
        </w:rPr>
        <w:t xml:space="preserve">) of gain on the sale of your </w:t>
      </w:r>
      <w:r w:rsidR="00B05A9B" w:rsidRPr="003D6B8D">
        <w:rPr>
          <w:color w:val="252525"/>
        </w:rPr>
        <w:t xml:space="preserve">principal </w:t>
      </w:r>
      <w:r w:rsidRPr="003D6B8D">
        <w:rPr>
          <w:color w:val="252525"/>
        </w:rPr>
        <w:t xml:space="preserve">home. However, this tax-free treatment is conditioned on your having used the residence as your principal residence for at least two of the five years preceding the sale. </w:t>
      </w:r>
      <w:r w:rsidR="007B169A" w:rsidRPr="003D6B8D">
        <w:rPr>
          <w:color w:val="252525"/>
        </w:rPr>
        <w:t>So,</w:t>
      </w:r>
      <w:r w:rsidRPr="003D6B8D">
        <w:rPr>
          <w:color w:val="252525"/>
        </w:rPr>
        <w:t xml:space="preserve"> renting your home out for an extended time could jeopardize a big tax break. </w:t>
      </w:r>
    </w:p>
    <w:p w14:paraId="330BD190" w14:textId="6F83A8E4" w:rsidR="008065E0" w:rsidRPr="003D6B8D" w:rsidRDefault="0024367C" w:rsidP="008065E0">
      <w:pPr>
        <w:pStyle w:val="NormalWeb"/>
        <w:spacing w:before="264" w:beforeAutospacing="0" w:after="264" w:afterAutospacing="0"/>
        <w:rPr>
          <w:color w:val="252525"/>
        </w:rPr>
      </w:pPr>
      <w:r>
        <w:rPr>
          <w:color w:val="252525"/>
        </w:rPr>
        <w:t>What</w:t>
      </w:r>
      <w:r w:rsidR="008065E0" w:rsidRPr="003D6B8D">
        <w:rPr>
          <w:color w:val="252525"/>
        </w:rPr>
        <w:t xml:space="preserve"> if you don</w:t>
      </w:r>
      <w:r w:rsidR="00C07369">
        <w:rPr>
          <w:color w:val="252525"/>
        </w:rPr>
        <w:t>’</w:t>
      </w:r>
      <w:r w:rsidR="008065E0" w:rsidRPr="003D6B8D">
        <w:rPr>
          <w:color w:val="252525"/>
        </w:rPr>
        <w:t xml:space="preserve">t rent out your home </w:t>
      </w:r>
      <w:r w:rsidR="00C07369">
        <w:rPr>
          <w:color w:val="252525"/>
        </w:rPr>
        <w:t>long enough</w:t>
      </w:r>
      <w:r w:rsidR="008065E0" w:rsidRPr="003D6B8D">
        <w:rPr>
          <w:color w:val="252525"/>
        </w:rPr>
        <w:t xml:space="preserve"> to jeopardize your principal residence exclusion</w:t>
      </w:r>
      <w:r>
        <w:rPr>
          <w:color w:val="252525"/>
        </w:rPr>
        <w:t>?</w:t>
      </w:r>
      <w:r w:rsidR="008065E0" w:rsidRPr="003D6B8D">
        <w:rPr>
          <w:color w:val="252525"/>
        </w:rPr>
        <w:t xml:space="preserve"> </w:t>
      </w:r>
      <w:r>
        <w:rPr>
          <w:color w:val="252525"/>
        </w:rPr>
        <w:t>T</w:t>
      </w:r>
      <w:r w:rsidR="008065E0" w:rsidRPr="003D6B8D">
        <w:rPr>
          <w:color w:val="252525"/>
        </w:rPr>
        <w:t>he tax break you would have gotten on the sale (</w:t>
      </w:r>
      <w:r w:rsidR="005E33AD" w:rsidRPr="003D6B8D">
        <w:rPr>
          <w:color w:val="252525"/>
        </w:rPr>
        <w:t xml:space="preserve">the </w:t>
      </w:r>
      <w:r w:rsidR="008065E0" w:rsidRPr="003D6B8D">
        <w:rPr>
          <w:color w:val="252525"/>
        </w:rPr>
        <w:t xml:space="preserve">$250,000/$500,000 </w:t>
      </w:r>
      <w:r w:rsidR="00B05A9B" w:rsidRPr="003D6B8D">
        <w:rPr>
          <w:color w:val="252525"/>
        </w:rPr>
        <w:t>exclusion</w:t>
      </w:r>
      <w:r w:rsidR="008065E0" w:rsidRPr="003D6B8D">
        <w:rPr>
          <w:color w:val="252525"/>
        </w:rPr>
        <w:t>) w</w:t>
      </w:r>
      <w:r w:rsidR="005E33AD" w:rsidRPr="003D6B8D">
        <w:rPr>
          <w:color w:val="252525"/>
        </w:rPr>
        <w:t>on’t</w:t>
      </w:r>
      <w:r w:rsidR="008065E0" w:rsidRPr="003D6B8D">
        <w:rPr>
          <w:color w:val="252525"/>
        </w:rPr>
        <w:t xml:space="preserve"> apply to the extent of any depreciation allowable with respect to the rental or business use of the home for periods after May 6, 1997</w:t>
      </w:r>
      <w:r w:rsidR="0041392A">
        <w:rPr>
          <w:color w:val="252525"/>
        </w:rPr>
        <w:t xml:space="preserve">. </w:t>
      </w:r>
      <w:r w:rsidR="00491B26">
        <w:rPr>
          <w:color w:val="252525"/>
        </w:rPr>
        <w:t>It also won’t apply</w:t>
      </w:r>
      <w:r w:rsidR="00491B26" w:rsidRPr="003D6B8D">
        <w:rPr>
          <w:color w:val="252525"/>
        </w:rPr>
        <w:t xml:space="preserve"> to</w:t>
      </w:r>
      <w:r w:rsidR="008065E0" w:rsidRPr="003D6B8D">
        <w:rPr>
          <w:color w:val="252525"/>
        </w:rPr>
        <w:t xml:space="preserve"> any gain allocable to a period of nonqualified use (any period during which the property isn</w:t>
      </w:r>
      <w:r w:rsidR="005E33AD" w:rsidRPr="003D6B8D">
        <w:rPr>
          <w:color w:val="252525"/>
        </w:rPr>
        <w:t>’</w:t>
      </w:r>
      <w:r w:rsidR="008065E0" w:rsidRPr="003D6B8D">
        <w:rPr>
          <w:color w:val="252525"/>
        </w:rPr>
        <w:t>t used as the principal residence</w:t>
      </w:r>
      <w:r w:rsidR="00466FD9">
        <w:rPr>
          <w:color w:val="252525"/>
        </w:rPr>
        <w:t xml:space="preserve"> for you, </w:t>
      </w:r>
      <w:r w:rsidR="00325F3C">
        <w:rPr>
          <w:color w:val="252525"/>
        </w:rPr>
        <w:t>your</w:t>
      </w:r>
      <w:r w:rsidR="008065E0" w:rsidRPr="003D6B8D">
        <w:rPr>
          <w:color w:val="252525"/>
        </w:rPr>
        <w:t xml:space="preserve"> spouse or former spouse) after Dec</w:t>
      </w:r>
      <w:r w:rsidR="006A322A" w:rsidRPr="003D6B8D">
        <w:rPr>
          <w:color w:val="252525"/>
        </w:rPr>
        <w:t>ember</w:t>
      </w:r>
      <w:r w:rsidR="008065E0" w:rsidRPr="003D6B8D">
        <w:rPr>
          <w:color w:val="252525"/>
        </w:rPr>
        <w:t xml:space="preserve"> 31, 2008. A maximum tax rate of 25% </w:t>
      </w:r>
      <w:r w:rsidR="005E33AD" w:rsidRPr="003D6B8D">
        <w:rPr>
          <w:color w:val="252525"/>
        </w:rPr>
        <w:t xml:space="preserve">will </w:t>
      </w:r>
      <w:r w:rsidR="008065E0" w:rsidRPr="003D6B8D">
        <w:rPr>
          <w:color w:val="252525"/>
        </w:rPr>
        <w:t>appl</w:t>
      </w:r>
      <w:r w:rsidR="005E33AD" w:rsidRPr="003D6B8D">
        <w:rPr>
          <w:color w:val="252525"/>
        </w:rPr>
        <w:t>y</w:t>
      </w:r>
      <w:r w:rsidR="008065E0" w:rsidRPr="003D6B8D">
        <w:rPr>
          <w:color w:val="252525"/>
        </w:rPr>
        <w:t xml:space="preserve"> to this gain (attributable to </w:t>
      </w:r>
      <w:r w:rsidR="00265A02">
        <w:rPr>
          <w:color w:val="252525"/>
        </w:rPr>
        <w:t xml:space="preserve">recapture of </w:t>
      </w:r>
      <w:r w:rsidR="008065E0" w:rsidRPr="003D6B8D">
        <w:rPr>
          <w:color w:val="252525"/>
        </w:rPr>
        <w:t>depreciation deductions).</w:t>
      </w:r>
    </w:p>
    <w:p w14:paraId="53994FB5" w14:textId="06A63850" w:rsidR="006A322A" w:rsidRPr="003D6B8D" w:rsidRDefault="006A322A" w:rsidP="008065E0">
      <w:pPr>
        <w:pStyle w:val="NormalWeb"/>
        <w:spacing w:before="264" w:beforeAutospacing="0" w:after="264" w:afterAutospacing="0"/>
        <w:rPr>
          <w:b/>
          <w:bCs/>
          <w:color w:val="252525"/>
        </w:rPr>
      </w:pPr>
      <w:r w:rsidRPr="003D6B8D">
        <w:rPr>
          <w:b/>
          <w:bCs/>
          <w:color w:val="252525"/>
        </w:rPr>
        <w:lastRenderedPageBreak/>
        <w:t>Selling at a loss</w:t>
      </w:r>
    </w:p>
    <w:p w14:paraId="677349FE" w14:textId="5554D2C4" w:rsidR="008065E0" w:rsidRPr="003D6B8D" w:rsidRDefault="008065E0" w:rsidP="008065E0">
      <w:pPr>
        <w:pStyle w:val="NormalWeb"/>
        <w:spacing w:before="264" w:beforeAutospacing="0" w:after="264" w:afterAutospacing="0"/>
        <w:rPr>
          <w:color w:val="252525"/>
        </w:rPr>
      </w:pPr>
      <w:r w:rsidRPr="003D6B8D">
        <w:rPr>
          <w:color w:val="252525"/>
        </w:rPr>
        <w:t xml:space="preserve">Some homeowners who bought at the height of </w:t>
      </w:r>
      <w:r w:rsidR="00DB5EEA">
        <w:rPr>
          <w:color w:val="252525"/>
        </w:rPr>
        <w:t>the</w:t>
      </w:r>
      <w:r w:rsidRPr="003D6B8D">
        <w:rPr>
          <w:color w:val="252525"/>
        </w:rPr>
        <w:t xml:space="preserve"> market may ultimately sell at a loss</w:t>
      </w:r>
      <w:r w:rsidR="003974E8">
        <w:rPr>
          <w:color w:val="252525"/>
        </w:rPr>
        <w:t>.</w:t>
      </w:r>
      <w:r w:rsidRPr="003D6B8D">
        <w:rPr>
          <w:color w:val="252525"/>
        </w:rPr>
        <w:t xml:space="preserve"> In such situations, the loss is available for tax purposes only if the owner can establish that the home was in fact converted permanently into income-producing property. Here, a longer lease period helps an owner. However, if you</w:t>
      </w:r>
      <w:r w:rsidR="005E33AD" w:rsidRPr="003D6B8D">
        <w:rPr>
          <w:color w:val="252525"/>
        </w:rPr>
        <w:t>’</w:t>
      </w:r>
      <w:r w:rsidRPr="003D6B8D">
        <w:rPr>
          <w:color w:val="252525"/>
        </w:rPr>
        <w:t xml:space="preserve">re in this situation, be aware that you </w:t>
      </w:r>
      <w:r w:rsidR="00E06CF9" w:rsidRPr="003D6B8D">
        <w:rPr>
          <w:color w:val="252525"/>
        </w:rPr>
        <w:t>may not</w:t>
      </w:r>
      <w:r w:rsidRPr="003D6B8D">
        <w:rPr>
          <w:color w:val="252525"/>
        </w:rPr>
        <w:t xml:space="preserve"> wind up with much of a loss for tax purposes. That's because </w:t>
      </w:r>
      <w:r w:rsidR="00265A02">
        <w:rPr>
          <w:color w:val="252525"/>
        </w:rPr>
        <w:t xml:space="preserve">the beginning </w:t>
      </w:r>
      <w:r w:rsidRPr="003D6B8D">
        <w:rPr>
          <w:color w:val="252525"/>
        </w:rPr>
        <w:t>basis (</w:t>
      </w:r>
      <w:r w:rsidR="00B05A9B" w:rsidRPr="003D6B8D">
        <w:rPr>
          <w:color w:val="252525"/>
        </w:rPr>
        <w:t xml:space="preserve">the </w:t>
      </w:r>
      <w:r w:rsidRPr="003D6B8D">
        <w:rPr>
          <w:color w:val="252525"/>
        </w:rPr>
        <w:t xml:space="preserve">cost for tax purposes) </w:t>
      </w:r>
      <w:r w:rsidR="00265A02">
        <w:rPr>
          <w:color w:val="252525"/>
        </w:rPr>
        <w:t xml:space="preserve">when the home is first converted to a rental property </w:t>
      </w:r>
      <w:r w:rsidRPr="003D6B8D">
        <w:rPr>
          <w:color w:val="252525"/>
        </w:rPr>
        <w:t>is equal to the lesser of actual cost or the property</w:t>
      </w:r>
      <w:r w:rsidR="00C07369">
        <w:rPr>
          <w:color w:val="252525"/>
        </w:rPr>
        <w:t>’</w:t>
      </w:r>
      <w:r w:rsidRPr="003D6B8D">
        <w:rPr>
          <w:color w:val="252525"/>
        </w:rPr>
        <w:t>s fair market value when it</w:t>
      </w:r>
      <w:r w:rsidR="00C07369">
        <w:rPr>
          <w:color w:val="252525"/>
        </w:rPr>
        <w:t>’</w:t>
      </w:r>
      <w:r w:rsidRPr="003D6B8D">
        <w:rPr>
          <w:color w:val="252525"/>
        </w:rPr>
        <w:t xml:space="preserve">s converted to rental property. </w:t>
      </w:r>
      <w:r w:rsidR="00AA4435" w:rsidRPr="003D6B8D">
        <w:rPr>
          <w:color w:val="252525"/>
        </w:rPr>
        <w:t>So,</w:t>
      </w:r>
      <w:r w:rsidRPr="003D6B8D">
        <w:rPr>
          <w:color w:val="252525"/>
        </w:rPr>
        <w:t xml:space="preserve"> if a home was bought for $300,000, converted to </w:t>
      </w:r>
      <w:r w:rsidR="00376B44" w:rsidRPr="003D6B8D">
        <w:rPr>
          <w:color w:val="252525"/>
        </w:rPr>
        <w:t xml:space="preserve">a </w:t>
      </w:r>
      <w:r w:rsidRPr="003D6B8D">
        <w:rPr>
          <w:color w:val="252525"/>
        </w:rPr>
        <w:t>rental when it</w:t>
      </w:r>
      <w:r w:rsidR="00C07369">
        <w:rPr>
          <w:color w:val="252525"/>
        </w:rPr>
        <w:t xml:space="preserve"> was</w:t>
      </w:r>
      <w:r w:rsidRPr="003D6B8D">
        <w:rPr>
          <w:color w:val="252525"/>
        </w:rPr>
        <w:t xml:space="preserve"> worth $250,000, and ultimately sold for $225,000, the loss would be only $25,000.</w:t>
      </w:r>
      <w:r w:rsidR="00265A02">
        <w:rPr>
          <w:color w:val="252525"/>
        </w:rPr>
        <w:t xml:space="preserve">  Keep in mind that depreciation deductions while</w:t>
      </w:r>
      <w:r w:rsidR="00C07369">
        <w:rPr>
          <w:color w:val="252525"/>
        </w:rPr>
        <w:t xml:space="preserve"> it was</w:t>
      </w:r>
      <w:r w:rsidR="00265A02">
        <w:rPr>
          <w:color w:val="252525"/>
        </w:rPr>
        <w:t xml:space="preserve"> a rental property also reduce basis.</w:t>
      </w:r>
    </w:p>
    <w:p w14:paraId="2B22FBDB" w14:textId="61108E45" w:rsidR="00C557BC" w:rsidRPr="00F5309F" w:rsidRDefault="008065E0" w:rsidP="00C557BC">
      <w:pPr>
        <w:rPr>
          <w:rStyle w:val="Emphasis"/>
          <w:rFonts w:ascii="Times New Roman" w:hAnsi="Times New Roman" w:cs="Times New Roman"/>
          <w:sz w:val="24"/>
          <w:szCs w:val="24"/>
        </w:rPr>
      </w:pPr>
      <w:r w:rsidRPr="00E84BFE">
        <w:rPr>
          <w:rFonts w:ascii="Times New Roman" w:hAnsi="Times New Roman" w:cs="Times New Roman"/>
          <w:color w:val="252525"/>
          <w:sz w:val="24"/>
          <w:szCs w:val="24"/>
        </w:rPr>
        <w:t>Th</w:t>
      </w:r>
      <w:r w:rsidR="00E80F7F">
        <w:rPr>
          <w:rFonts w:ascii="Times New Roman" w:hAnsi="Times New Roman" w:cs="Times New Roman"/>
          <w:color w:val="252525"/>
          <w:sz w:val="24"/>
          <w:szCs w:val="24"/>
        </w:rPr>
        <w:t xml:space="preserve">is is a complex decision. </w:t>
      </w:r>
      <w:r w:rsidRPr="00E84BFE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5402CB">
        <w:rPr>
          <w:rFonts w:ascii="Times New Roman" w:hAnsi="Times New Roman" w:cs="Times New Roman"/>
          <w:color w:val="252525"/>
          <w:sz w:val="24"/>
          <w:szCs w:val="24"/>
        </w:rPr>
        <w:t>Contact us for help reviewing y</w:t>
      </w:r>
      <w:r w:rsidR="00596C4E">
        <w:rPr>
          <w:rFonts w:ascii="Times New Roman" w:hAnsi="Times New Roman" w:cs="Times New Roman"/>
          <w:color w:val="252525"/>
          <w:sz w:val="24"/>
          <w:szCs w:val="24"/>
        </w:rPr>
        <w:t xml:space="preserve">our situation. </w:t>
      </w:r>
    </w:p>
    <w:p w14:paraId="15F41D24" w14:textId="1EA1400D" w:rsidR="00C557BC" w:rsidRPr="005E6B1C" w:rsidRDefault="00C557BC" w:rsidP="00C557BC">
      <w:pPr>
        <w:rPr>
          <w:rFonts w:ascii="Times New Roman" w:hAnsi="Times New Roman" w:cs="Times New Roman"/>
        </w:rPr>
      </w:pPr>
      <w:r w:rsidRPr="005E6B1C">
        <w:rPr>
          <w:rFonts w:ascii="Times New Roman" w:hAnsi="Times New Roman" w:cs="Times New Roman"/>
        </w:rPr>
        <w:t>©</w:t>
      </w:r>
      <w:r>
        <w:rPr>
          <w:rFonts w:ascii="Times New Roman" w:hAnsi="Times New Roman" w:cs="Times New Roman"/>
        </w:rPr>
        <w:t xml:space="preserve"> </w:t>
      </w:r>
      <w:r w:rsidRPr="005E6B1C">
        <w:rPr>
          <w:rFonts w:ascii="Times New Roman" w:hAnsi="Times New Roman" w:cs="Times New Roman"/>
          <w:i/>
        </w:rPr>
        <w:t>20</w:t>
      </w:r>
      <w:r>
        <w:rPr>
          <w:rFonts w:ascii="Times New Roman" w:hAnsi="Times New Roman" w:cs="Times New Roman"/>
          <w:i/>
        </w:rPr>
        <w:t>23</w:t>
      </w:r>
    </w:p>
    <w:p w14:paraId="0E4AD6CE" w14:textId="510E98DD" w:rsidR="009621B0" w:rsidRDefault="009621B0" w:rsidP="001026E6">
      <w:pPr>
        <w:pStyle w:val="NormalWeb"/>
        <w:spacing w:before="264" w:beforeAutospacing="0" w:after="264" w:afterAutospacing="0"/>
        <w:rPr>
          <w:rStyle w:val="Emphasis"/>
        </w:rPr>
      </w:pPr>
    </w:p>
    <w:p w14:paraId="74E87C43" w14:textId="77777777" w:rsidR="00C557BC" w:rsidRPr="00B52BFD" w:rsidRDefault="00C557BC" w:rsidP="001026E6">
      <w:pPr>
        <w:pStyle w:val="NormalWeb"/>
        <w:spacing w:before="264" w:beforeAutospacing="0" w:after="264" w:afterAutospacing="0"/>
      </w:pPr>
    </w:p>
    <w:sectPr w:rsidR="00C557BC" w:rsidRPr="00B52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E0"/>
    <w:rsid w:val="00015260"/>
    <w:rsid w:val="00052A0E"/>
    <w:rsid w:val="000D4FFA"/>
    <w:rsid w:val="000E14FF"/>
    <w:rsid w:val="001026E6"/>
    <w:rsid w:val="001215DD"/>
    <w:rsid w:val="00122947"/>
    <w:rsid w:val="00127C4B"/>
    <w:rsid w:val="00131904"/>
    <w:rsid w:val="0013747F"/>
    <w:rsid w:val="0024367C"/>
    <w:rsid w:val="00260BC8"/>
    <w:rsid w:val="00265A02"/>
    <w:rsid w:val="00281D11"/>
    <w:rsid w:val="002C1463"/>
    <w:rsid w:val="002E3031"/>
    <w:rsid w:val="00315BAD"/>
    <w:rsid w:val="00325F3C"/>
    <w:rsid w:val="00376B44"/>
    <w:rsid w:val="003974E8"/>
    <w:rsid w:val="003A4719"/>
    <w:rsid w:val="003A6FC8"/>
    <w:rsid w:val="003C0509"/>
    <w:rsid w:val="003D6B8D"/>
    <w:rsid w:val="003E41C8"/>
    <w:rsid w:val="003E7F77"/>
    <w:rsid w:val="003F0187"/>
    <w:rsid w:val="00403252"/>
    <w:rsid w:val="0041392A"/>
    <w:rsid w:val="00451998"/>
    <w:rsid w:val="00466FD9"/>
    <w:rsid w:val="00491B26"/>
    <w:rsid w:val="004D72C7"/>
    <w:rsid w:val="0052447D"/>
    <w:rsid w:val="005402CB"/>
    <w:rsid w:val="00572835"/>
    <w:rsid w:val="00596C4E"/>
    <w:rsid w:val="0059772C"/>
    <w:rsid w:val="005E33AD"/>
    <w:rsid w:val="00616FDC"/>
    <w:rsid w:val="006552AA"/>
    <w:rsid w:val="00697A8F"/>
    <w:rsid w:val="006A322A"/>
    <w:rsid w:val="006E68DA"/>
    <w:rsid w:val="007302C5"/>
    <w:rsid w:val="007B169A"/>
    <w:rsid w:val="007C5177"/>
    <w:rsid w:val="007F2686"/>
    <w:rsid w:val="007F30BE"/>
    <w:rsid w:val="008065E0"/>
    <w:rsid w:val="0081249A"/>
    <w:rsid w:val="008456F6"/>
    <w:rsid w:val="0085372E"/>
    <w:rsid w:val="008E4CFE"/>
    <w:rsid w:val="00922FEB"/>
    <w:rsid w:val="009621B0"/>
    <w:rsid w:val="009819BE"/>
    <w:rsid w:val="009E63CC"/>
    <w:rsid w:val="00A15B60"/>
    <w:rsid w:val="00AA4435"/>
    <w:rsid w:val="00AC0A8B"/>
    <w:rsid w:val="00B02F74"/>
    <w:rsid w:val="00B05A9B"/>
    <w:rsid w:val="00B364B7"/>
    <w:rsid w:val="00B52BFD"/>
    <w:rsid w:val="00BA0913"/>
    <w:rsid w:val="00BA5564"/>
    <w:rsid w:val="00BA76DA"/>
    <w:rsid w:val="00C07369"/>
    <w:rsid w:val="00C14310"/>
    <w:rsid w:val="00C362F7"/>
    <w:rsid w:val="00C557BC"/>
    <w:rsid w:val="00C66076"/>
    <w:rsid w:val="00D20D0D"/>
    <w:rsid w:val="00D56825"/>
    <w:rsid w:val="00D82FEE"/>
    <w:rsid w:val="00DB5EEA"/>
    <w:rsid w:val="00DD0E3D"/>
    <w:rsid w:val="00DF5034"/>
    <w:rsid w:val="00E06CF9"/>
    <w:rsid w:val="00E33619"/>
    <w:rsid w:val="00E572B1"/>
    <w:rsid w:val="00E80BEB"/>
    <w:rsid w:val="00E80F7F"/>
    <w:rsid w:val="00E84BFE"/>
    <w:rsid w:val="00E90D81"/>
    <w:rsid w:val="00EA0030"/>
    <w:rsid w:val="00EC1C07"/>
    <w:rsid w:val="00ED29CB"/>
    <w:rsid w:val="00ED5C7B"/>
    <w:rsid w:val="00EF5198"/>
    <w:rsid w:val="00F23FF0"/>
    <w:rsid w:val="00F5309F"/>
    <w:rsid w:val="00F97F8A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0730"/>
  <w15:chartTrackingRefBased/>
  <w15:docId w15:val="{6E6ECC5D-FA50-4BEA-8545-3768C05B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doc-para-italic">
    <w:name w:val="c-doc-para-italic"/>
    <w:basedOn w:val="DefaultParagraphFont"/>
    <w:rsid w:val="008065E0"/>
  </w:style>
  <w:style w:type="character" w:styleId="Strong">
    <w:name w:val="Strong"/>
    <w:basedOn w:val="DefaultParagraphFont"/>
    <w:uiPriority w:val="22"/>
    <w:qFormat/>
    <w:rsid w:val="0081249A"/>
    <w:rPr>
      <w:b/>
      <w:bCs/>
    </w:rPr>
  </w:style>
  <w:style w:type="character" w:styleId="Emphasis">
    <w:name w:val="Emphasis"/>
    <w:basedOn w:val="DefaultParagraphFont"/>
    <w:uiPriority w:val="20"/>
    <w:qFormat/>
    <w:rsid w:val="00EA0030"/>
    <w:rPr>
      <w:i/>
      <w:iCs/>
    </w:rPr>
  </w:style>
  <w:style w:type="character" w:styleId="Hyperlink">
    <w:name w:val="Hyperlink"/>
    <w:basedOn w:val="DefaultParagraphFont"/>
    <w:uiPriority w:val="99"/>
    <w:unhideWhenUsed/>
    <w:rsid w:val="00962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1B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81D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4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F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2" ma:contentTypeDescription="Create a new document." ma:contentTypeScope="" ma:versionID="89e39b52f49495609a29df59144c62a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8482bbf4c14c1ac3d52ad2b7381dae9b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2D7F30ED-F21C-411B-8CE6-8024EEED1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8DD39-F7BA-495B-8358-C2A93B36C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3E33C-27D0-49ED-A447-66E2ECEC8792}">
  <ds:schemaRefs>
    <ds:schemaRef ds:uri="http://schemas.openxmlformats.org/package/2006/metadata/core-properties"/>
    <ds:schemaRef ds:uri="bfcb7a82-764f-4ec6-a61f-4122cf2412d2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d42b41b2-081e-43e3-9bc5-78d8f04b87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Teresa Ambord</cp:lastModifiedBy>
  <cp:revision>4</cp:revision>
  <dcterms:created xsi:type="dcterms:W3CDTF">2023-02-14T21:27:00Z</dcterms:created>
  <dcterms:modified xsi:type="dcterms:W3CDTF">2023-02-15T16:13:00Z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70200</vt:r8>
  </property>
  <property fmtid="{D5CDD505-2E9C-101B-9397-08002B2CF9AE}" pid="4" name="MediaServiceImageTags">
    <vt:lpwstr/>
  </property>
</Properties>
</file>